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1066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405"/>
        <w:gridCol w:w="1541"/>
        <w:gridCol w:w="2209"/>
        <w:gridCol w:w="1350"/>
        <w:gridCol w:w="1520"/>
      </w:tblGrid>
      <w:tr w:rsidR="0059433C" w14:paraId="4DCA699F" w14:textId="77777777" w:rsidTr="0059433C">
        <w:trPr>
          <w:trHeight w:val="344"/>
        </w:trPr>
        <w:tc>
          <w:tcPr>
            <w:tcW w:w="140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74A719C" w14:textId="77777777" w:rsidR="0059433C" w:rsidRDefault="0059433C" w:rsidP="0059433C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Pyramided Lines/progenies</w:t>
            </w:r>
          </w:p>
        </w:tc>
        <w:tc>
          <w:tcPr>
            <w:tcW w:w="154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F539F2" w14:textId="77777777" w:rsidR="0059433C" w:rsidRDefault="0059433C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Number of Plants/Progenies</w:t>
            </w:r>
          </w:p>
        </w:tc>
        <w:tc>
          <w:tcPr>
            <w:tcW w:w="220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BCF5AB" w14:textId="77777777" w:rsidR="0059433C" w:rsidRDefault="0059433C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Traits subjected to foreground selection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3298B98" w14:textId="77777777" w:rsidR="0059433C" w:rsidRDefault="0059433C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Homozygote/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Heterozygote</w:t>
            </w:r>
          </w:p>
        </w:tc>
        <w:tc>
          <w:tcPr>
            <w:tcW w:w="152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BDD2467" w14:textId="77777777" w:rsidR="0059433C" w:rsidRDefault="0059433C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No. of selected plants</w:t>
            </w:r>
          </w:p>
        </w:tc>
      </w:tr>
      <w:tr w:rsidR="0059433C" w14:paraId="10059D2E" w14:textId="77777777" w:rsidTr="0059433C">
        <w:trPr>
          <w:trHeight w:val="344"/>
        </w:trPr>
        <w:tc>
          <w:tcPr>
            <w:tcW w:w="1405" w:type="dxa"/>
            <w:tcBorders>
              <w:top w:val="single" w:sz="8" w:space="0" w:color="auto"/>
            </w:tcBorders>
            <w:vAlign w:val="center"/>
          </w:tcPr>
          <w:p w14:paraId="6942C94F" w14:textId="77777777" w:rsidR="0059433C" w:rsidRDefault="003F2B1D" w:rsidP="0059433C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DCHF1</w:t>
            </w:r>
          </w:p>
        </w:tc>
        <w:tc>
          <w:tcPr>
            <w:tcW w:w="1541" w:type="dxa"/>
            <w:tcBorders>
              <w:top w:val="single" w:sz="8" w:space="0" w:color="auto"/>
            </w:tcBorders>
            <w:vAlign w:val="center"/>
          </w:tcPr>
          <w:p w14:paraId="4231BFA7" w14:textId="77777777" w:rsidR="0059433C" w:rsidRDefault="003F2B1D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96</w:t>
            </w:r>
          </w:p>
        </w:tc>
        <w:tc>
          <w:tcPr>
            <w:tcW w:w="2209" w:type="dxa"/>
            <w:tcBorders>
              <w:top w:val="single" w:sz="8" w:space="0" w:color="auto"/>
            </w:tcBorders>
            <w:vAlign w:val="center"/>
          </w:tcPr>
          <w:p w14:paraId="09924F59" w14:textId="5709ADAC" w:rsidR="0059433C" w:rsidRDefault="003F2B1D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powdery mildew</w:t>
            </w:r>
            <w:r>
              <w:rPr>
                <w:rStyle w:val="font01"/>
                <w:sz w:val="18"/>
                <w:szCs w:val="18"/>
                <w:lang w:bidi="ar"/>
              </w:rPr>
              <w:t>/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yellow rus</w:t>
            </w:r>
            <w:r w:rsidR="00BD2B47">
              <w:rPr>
                <w:rStyle w:val="font01"/>
                <w:sz w:val="18"/>
                <w:szCs w:val="18"/>
                <w:lang w:bidi="ar"/>
              </w:rPr>
              <w:t>t</w:t>
            </w:r>
            <w:bookmarkStart w:id="0" w:name="_GoBack"/>
            <w:bookmarkEnd w:id="0"/>
          </w:p>
        </w:tc>
        <w:tc>
          <w:tcPr>
            <w:tcW w:w="1350" w:type="dxa"/>
            <w:tcBorders>
              <w:top w:val="single" w:sz="8" w:space="0" w:color="auto"/>
            </w:tcBorders>
            <w:vAlign w:val="center"/>
          </w:tcPr>
          <w:p w14:paraId="4CFACF77" w14:textId="77777777" w:rsidR="0059433C" w:rsidRDefault="003F2B1D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Heterozygote</w:t>
            </w:r>
          </w:p>
        </w:tc>
        <w:tc>
          <w:tcPr>
            <w:tcW w:w="1520" w:type="dxa"/>
            <w:tcBorders>
              <w:top w:val="single" w:sz="8" w:space="0" w:color="auto"/>
            </w:tcBorders>
            <w:vAlign w:val="center"/>
          </w:tcPr>
          <w:p w14:paraId="4CF5E2AB" w14:textId="77777777" w:rsidR="0059433C" w:rsidRDefault="003F2B1D" w:rsidP="0059433C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</w:t>
            </w:r>
          </w:p>
        </w:tc>
      </w:tr>
      <w:tr w:rsidR="003F2B1D" w14:paraId="4E5CAE44" w14:textId="77777777" w:rsidTr="0059433C">
        <w:trPr>
          <w:trHeight w:val="344"/>
        </w:trPr>
        <w:tc>
          <w:tcPr>
            <w:tcW w:w="1405" w:type="dxa"/>
            <w:vAlign w:val="center"/>
          </w:tcPr>
          <w:p w14:paraId="426BA622" w14:textId="77777777" w:rsidR="003F2B1D" w:rsidRDefault="003F2B1D" w:rsidP="003F2B1D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TCHF1</w:t>
            </w:r>
          </w:p>
        </w:tc>
        <w:tc>
          <w:tcPr>
            <w:tcW w:w="1541" w:type="dxa"/>
            <w:vAlign w:val="center"/>
          </w:tcPr>
          <w:p w14:paraId="36D13793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2209" w:type="dxa"/>
            <w:vAlign w:val="center"/>
          </w:tcPr>
          <w:p w14:paraId="134DD859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HWM-GS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powdery mildew</w:t>
            </w:r>
            <w:r>
              <w:rPr>
                <w:rStyle w:val="font01"/>
                <w:sz w:val="18"/>
                <w:szCs w:val="18"/>
                <w:lang w:bidi="ar"/>
              </w:rPr>
              <w:t>/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yellow rust</w:t>
            </w:r>
          </w:p>
        </w:tc>
        <w:tc>
          <w:tcPr>
            <w:tcW w:w="1350" w:type="dxa"/>
            <w:vAlign w:val="center"/>
          </w:tcPr>
          <w:p w14:paraId="2C718EEC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Heterozygote</w:t>
            </w:r>
          </w:p>
        </w:tc>
        <w:tc>
          <w:tcPr>
            <w:tcW w:w="1520" w:type="dxa"/>
            <w:vAlign w:val="center"/>
          </w:tcPr>
          <w:p w14:paraId="1B84BD3E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</w:tr>
      <w:tr w:rsidR="003F2B1D" w14:paraId="006C263B" w14:textId="77777777" w:rsidTr="0059433C">
        <w:trPr>
          <w:trHeight w:val="344"/>
        </w:trPr>
        <w:tc>
          <w:tcPr>
            <w:tcW w:w="1405" w:type="dxa"/>
            <w:vAlign w:val="center"/>
          </w:tcPr>
          <w:p w14:paraId="54965020" w14:textId="77777777" w:rsidR="003F2B1D" w:rsidRDefault="003F2B1D" w:rsidP="003F2B1D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TCHF1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B</w:t>
            </w:r>
            <w:r>
              <w:rPr>
                <w:color w:val="000000"/>
                <w:kern w:val="0"/>
                <w:sz w:val="18"/>
                <w:szCs w:val="18"/>
                <w:lang w:bidi="ar"/>
              </w:rPr>
              <w:t>C1</w:t>
            </w:r>
          </w:p>
        </w:tc>
        <w:tc>
          <w:tcPr>
            <w:tcW w:w="1541" w:type="dxa"/>
            <w:vAlign w:val="center"/>
          </w:tcPr>
          <w:p w14:paraId="258CCB45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178</w:t>
            </w:r>
          </w:p>
        </w:tc>
        <w:tc>
          <w:tcPr>
            <w:tcW w:w="2209" w:type="dxa"/>
            <w:vAlign w:val="center"/>
          </w:tcPr>
          <w:p w14:paraId="255EE245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HWM-GS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 , 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powdery mildew</w:t>
            </w:r>
            <w:r>
              <w:rPr>
                <w:rStyle w:val="font01"/>
                <w:sz w:val="18"/>
                <w:szCs w:val="18"/>
                <w:lang w:bidi="ar"/>
              </w:rPr>
              <w:t>/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yellow rust</w:t>
            </w:r>
          </w:p>
        </w:tc>
        <w:tc>
          <w:tcPr>
            <w:tcW w:w="1350" w:type="dxa"/>
            <w:vAlign w:val="center"/>
          </w:tcPr>
          <w:p w14:paraId="441B407E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Heterozygote</w:t>
            </w:r>
          </w:p>
        </w:tc>
        <w:tc>
          <w:tcPr>
            <w:tcW w:w="1520" w:type="dxa"/>
            <w:vAlign w:val="center"/>
          </w:tcPr>
          <w:p w14:paraId="6485E9ED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</w:tr>
      <w:tr w:rsidR="003F2B1D" w14:paraId="2B3EA967" w14:textId="77777777" w:rsidTr="0059433C">
        <w:trPr>
          <w:trHeight w:val="344"/>
        </w:trPr>
        <w:tc>
          <w:tcPr>
            <w:tcW w:w="1405" w:type="dxa"/>
            <w:vAlign w:val="center"/>
          </w:tcPr>
          <w:p w14:paraId="500365F2" w14:textId="77777777" w:rsidR="003F2B1D" w:rsidRDefault="003F2B1D" w:rsidP="003F2B1D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TCHF1BC2</w:t>
            </w:r>
          </w:p>
        </w:tc>
        <w:tc>
          <w:tcPr>
            <w:tcW w:w="1541" w:type="dxa"/>
            <w:vAlign w:val="center"/>
          </w:tcPr>
          <w:p w14:paraId="2D6ADDD1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2209" w:type="dxa"/>
            <w:vAlign w:val="center"/>
          </w:tcPr>
          <w:p w14:paraId="77CC6540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HWM-GS</w:t>
            </w:r>
            <w:r>
              <w:rPr>
                <w:rStyle w:val="font11"/>
                <w:rFonts w:ascii="Times New Roman" w:hAnsi="Times New Roman" w:cs="Times New Roman" w:hint="default"/>
                <w:sz w:val="18"/>
                <w:szCs w:val="18"/>
                <w:lang w:bidi="ar"/>
              </w:rPr>
              <w:t xml:space="preserve"> , 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powdery mildew</w:t>
            </w:r>
            <w:r>
              <w:rPr>
                <w:rStyle w:val="font01"/>
                <w:sz w:val="18"/>
                <w:szCs w:val="18"/>
                <w:lang w:bidi="ar"/>
              </w:rPr>
              <w:t>/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yellow rust</w:t>
            </w:r>
          </w:p>
        </w:tc>
        <w:tc>
          <w:tcPr>
            <w:tcW w:w="1350" w:type="dxa"/>
            <w:vAlign w:val="center"/>
          </w:tcPr>
          <w:p w14:paraId="77554FA4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Heterozygote</w:t>
            </w:r>
          </w:p>
        </w:tc>
        <w:tc>
          <w:tcPr>
            <w:tcW w:w="1520" w:type="dxa"/>
            <w:vAlign w:val="center"/>
          </w:tcPr>
          <w:p w14:paraId="1EDD4F79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</w:tr>
      <w:tr w:rsidR="003F2B1D" w14:paraId="151DCF0D" w14:textId="77777777" w:rsidTr="0059433C">
        <w:trPr>
          <w:trHeight w:val="344"/>
        </w:trPr>
        <w:tc>
          <w:tcPr>
            <w:tcW w:w="1405" w:type="dxa"/>
            <w:vAlign w:val="center"/>
          </w:tcPr>
          <w:p w14:paraId="1DF5A318" w14:textId="77777777" w:rsidR="003F2B1D" w:rsidRDefault="003F2B1D" w:rsidP="003F2B1D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TCHF1BC2F1</w:t>
            </w:r>
          </w:p>
        </w:tc>
        <w:tc>
          <w:tcPr>
            <w:tcW w:w="1541" w:type="dxa"/>
            <w:vAlign w:val="center"/>
          </w:tcPr>
          <w:p w14:paraId="737E9EEA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233</w:t>
            </w:r>
          </w:p>
        </w:tc>
        <w:tc>
          <w:tcPr>
            <w:tcW w:w="2209" w:type="dxa"/>
            <w:vAlign w:val="center"/>
          </w:tcPr>
          <w:p w14:paraId="5BA376FC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HWM-GS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 xml:space="preserve"> , 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powdery mildew</w:t>
            </w:r>
            <w:r>
              <w:rPr>
                <w:rStyle w:val="font01"/>
                <w:sz w:val="18"/>
                <w:szCs w:val="18"/>
                <w:lang w:bidi="ar"/>
              </w:rPr>
              <w:t>/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yellow rust</w:t>
            </w:r>
          </w:p>
        </w:tc>
        <w:tc>
          <w:tcPr>
            <w:tcW w:w="1350" w:type="dxa"/>
            <w:vAlign w:val="center"/>
          </w:tcPr>
          <w:p w14:paraId="291884AE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Heterozygote</w:t>
            </w:r>
          </w:p>
        </w:tc>
        <w:tc>
          <w:tcPr>
            <w:tcW w:w="1520" w:type="dxa"/>
            <w:vAlign w:val="center"/>
          </w:tcPr>
          <w:p w14:paraId="2CA6C69A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  <w:tr w:rsidR="003F2B1D" w14:paraId="1DF9147D" w14:textId="77777777" w:rsidTr="0059433C">
        <w:trPr>
          <w:trHeight w:val="344"/>
        </w:trPr>
        <w:tc>
          <w:tcPr>
            <w:tcW w:w="1405" w:type="dxa"/>
            <w:tcBorders>
              <w:bottom w:val="single" w:sz="12" w:space="0" w:color="auto"/>
            </w:tcBorders>
            <w:vAlign w:val="center"/>
          </w:tcPr>
          <w:p w14:paraId="339CD5AE" w14:textId="77777777" w:rsidR="003F2B1D" w:rsidRDefault="003F2B1D" w:rsidP="003F2B1D">
            <w:pPr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TCHF1BC2F2</w:t>
            </w:r>
          </w:p>
        </w:tc>
        <w:tc>
          <w:tcPr>
            <w:tcW w:w="1541" w:type="dxa"/>
            <w:tcBorders>
              <w:bottom w:val="single" w:sz="12" w:space="0" w:color="auto"/>
            </w:tcBorders>
            <w:vAlign w:val="center"/>
          </w:tcPr>
          <w:p w14:paraId="22BE3148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167</w:t>
            </w:r>
          </w:p>
        </w:tc>
        <w:tc>
          <w:tcPr>
            <w:tcW w:w="2209" w:type="dxa"/>
            <w:tcBorders>
              <w:bottom w:val="single" w:sz="12" w:space="0" w:color="auto"/>
            </w:tcBorders>
            <w:vAlign w:val="center"/>
          </w:tcPr>
          <w:p w14:paraId="75754C0D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HWM-GS</w:t>
            </w:r>
            <w:r>
              <w:rPr>
                <w:rStyle w:val="font11"/>
                <w:rFonts w:ascii="Times New Roman" w:hAnsi="Times New Roman" w:cs="Times New Roman" w:hint="default"/>
                <w:sz w:val="18"/>
                <w:szCs w:val="18"/>
                <w:lang w:bidi="ar"/>
              </w:rPr>
              <w:t xml:space="preserve"> , 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powdery mildew</w:t>
            </w:r>
            <w:r>
              <w:rPr>
                <w:rStyle w:val="font01"/>
                <w:sz w:val="18"/>
                <w:szCs w:val="18"/>
                <w:lang w:bidi="ar"/>
              </w:rPr>
              <w:t>/</w:t>
            </w:r>
            <w:r>
              <w:rPr>
                <w:rStyle w:val="font01"/>
                <w:rFonts w:hint="eastAsia"/>
                <w:sz w:val="18"/>
                <w:szCs w:val="18"/>
                <w:lang w:bidi="ar"/>
              </w:rPr>
              <w:t>yellow rust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vAlign w:val="center"/>
          </w:tcPr>
          <w:p w14:paraId="2FF39811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Homozygote</w:t>
            </w:r>
          </w:p>
        </w:tc>
        <w:tc>
          <w:tcPr>
            <w:tcW w:w="1520" w:type="dxa"/>
            <w:tcBorders>
              <w:bottom w:val="single" w:sz="12" w:space="0" w:color="auto"/>
            </w:tcBorders>
            <w:vAlign w:val="center"/>
          </w:tcPr>
          <w:p w14:paraId="2F1D9C11" w14:textId="77777777" w:rsidR="003F2B1D" w:rsidRDefault="003F2B1D" w:rsidP="003F2B1D">
            <w:pPr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</w:tr>
    </w:tbl>
    <w:p w14:paraId="7793D0DB" w14:textId="77777777" w:rsidR="0059433C" w:rsidRDefault="0059433C"/>
    <w:sectPr w:rsidR="00594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9F8F8" w14:textId="77777777" w:rsidR="00764F85" w:rsidRDefault="00764F85" w:rsidP="003F2B1D">
      <w:r>
        <w:separator/>
      </w:r>
    </w:p>
  </w:endnote>
  <w:endnote w:type="continuationSeparator" w:id="0">
    <w:p w14:paraId="6578CFC2" w14:textId="77777777" w:rsidR="00764F85" w:rsidRDefault="00764F85" w:rsidP="003F2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B9AEF" w14:textId="77777777" w:rsidR="00764F85" w:rsidRDefault="00764F85" w:rsidP="003F2B1D">
      <w:r>
        <w:separator/>
      </w:r>
    </w:p>
  </w:footnote>
  <w:footnote w:type="continuationSeparator" w:id="0">
    <w:p w14:paraId="63FD8FDB" w14:textId="77777777" w:rsidR="00764F85" w:rsidRDefault="00764F85" w:rsidP="003F2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33C"/>
    <w:rsid w:val="00350290"/>
    <w:rsid w:val="003F2B1D"/>
    <w:rsid w:val="004C5FED"/>
    <w:rsid w:val="00522EDF"/>
    <w:rsid w:val="0059433C"/>
    <w:rsid w:val="00764C03"/>
    <w:rsid w:val="00764F85"/>
    <w:rsid w:val="00BD2B47"/>
    <w:rsid w:val="00F8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C521DA"/>
  <w15:chartTrackingRefBased/>
  <w15:docId w15:val="{1776EA0F-B3CF-4B11-BA80-AE41880B6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33C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rsid w:val="0059433C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rsid w:val="0059433C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a4"/>
    <w:uiPriority w:val="99"/>
    <w:unhideWhenUsed/>
    <w:rsid w:val="003F2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B1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B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</dc:creator>
  <cp:keywords/>
  <dc:description/>
  <cp:lastModifiedBy>zheng </cp:lastModifiedBy>
  <cp:revision>5</cp:revision>
  <dcterms:created xsi:type="dcterms:W3CDTF">2019-03-11T09:22:00Z</dcterms:created>
  <dcterms:modified xsi:type="dcterms:W3CDTF">2019-12-14T10:28:00Z</dcterms:modified>
</cp:coreProperties>
</file>